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D0" w:rsidRDefault="000A11D0" w:rsidP="001A56B3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0A11D0">
        <w:rPr>
          <w:rFonts w:ascii="Segoe UI" w:eastAsia="Times New Roman" w:hAnsi="Segoe UI" w:cs="Segoe UI"/>
          <w:noProof/>
          <w:color w:val="201F1E"/>
          <w:sz w:val="23"/>
          <w:szCs w:val="23"/>
          <w:lang w:eastAsia="tr-TR"/>
        </w:rPr>
        <w:drawing>
          <wp:inline distT="0" distB="0" distL="0" distR="0" wp14:anchorId="7B90ACA9" wp14:editId="783CCCE5">
            <wp:extent cx="5760720" cy="1097513"/>
            <wp:effectExtent l="0" t="0" r="0" b="762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6" t="62370" r="12678" b="21884"/>
                    <a:stretch/>
                  </pic:blipFill>
                  <pic:spPr bwMode="auto">
                    <a:xfrm>
                      <a:off x="0" y="0"/>
                      <a:ext cx="5760720" cy="109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A56B3" w:rsidRPr="001A56B3" w:rsidRDefault="001A56B3" w:rsidP="001A56B3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noProof/>
          <w:color w:val="0000FF"/>
          <w:sz w:val="23"/>
          <w:szCs w:val="23"/>
          <w:lang w:eastAsia="tr-TR"/>
        </w:rPr>
        <mc:AlternateContent>
          <mc:Choice Requires="wps">
            <w:drawing>
              <wp:inline distT="0" distB="0" distL="0" distR="0" wp14:anchorId="713A46C6" wp14:editId="63BA14F6">
                <wp:extent cx="304800" cy="304800"/>
                <wp:effectExtent l="0" t="0" r="0" b="0"/>
                <wp:docPr id="6" name="AutoShape 9" descr="top.jp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top.jpg" href="http://idefis.org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A56B3" w:rsidRPr="001A56B3" w:rsidRDefault="001A56B3" w:rsidP="001A56B3">
      <w:pPr>
        <w:spacing w:after="0" w:line="240" w:lineRule="auto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b/>
          <w:bCs/>
          <w:color w:val="1E2020"/>
          <w:sz w:val="23"/>
          <w:szCs w:val="23"/>
          <w:lang w:eastAsia="tr-TR"/>
        </w:rPr>
        <w:t>Değerli Araştırmacılar, Kurum, Kuruluş ve Sanayici Temsilcileri,</w:t>
      </w:r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br/>
        <w:t> </w:t>
      </w:r>
    </w:p>
    <w:p w:rsidR="000A11D0" w:rsidRDefault="001A56B3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2015 yılında birincisi, 2017 yılında ikincisini düzenlediğimiz Uluslararası Savunma Sanayi Sempozyumunun (IDEFIS 2020) üçüncüsü 09-11 Nisan 2020 tarihleri arasında sizlerin de değerli katkı ve katılımlarıyla Kırıkkale İlinde Kırıkkale Üniversitesinde gerçekleştirilecektir.</w:t>
      </w:r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br/>
        <w:t xml:space="preserve">2017 </w:t>
      </w:r>
      <w:proofErr w:type="spellStart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IDEFIS’e</w:t>
      </w:r>
      <w:proofErr w:type="spellEnd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 10'dan fazla ülkeyi temsil eden 250'den fazla delege katılmış, bildirilerini sunmuş ve </w:t>
      </w:r>
      <w:r w:rsidR="000A11D0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çalışmalarını sergilemişlerdir.</w:t>
      </w:r>
    </w:p>
    <w:p w:rsidR="000A11D0" w:rsidRDefault="000A11D0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</w:p>
    <w:p w:rsidR="000A11D0" w:rsidRDefault="001A56B3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Sempozyum, ileriye dönük yeni enerjik malzemeler ve yeni kimyasal tahrik konseptleri ile savunma sanayi için enerjik malzemelerin yaşla</w:t>
      </w:r>
      <w:r w:rsidR="000A11D0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nması, tehlikeleri, etkisi, </w:t>
      </w:r>
      <w:proofErr w:type="spellStart"/>
      <w:r w:rsidR="000A11D0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ber</w:t>
      </w:r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tarafı</w:t>
      </w:r>
      <w:proofErr w:type="spellEnd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 ve iyileştirilmesi ile ilgili çalışmalar, makine ve malzeme teknolojileri, ikincil işlemler, bilgisayar tabanlı tasarım, </w:t>
      </w:r>
      <w:proofErr w:type="gramStart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simülasyon</w:t>
      </w:r>
      <w:proofErr w:type="gramEnd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 ve üretim süreçleri, insansız hava ve kara araçları, </w:t>
      </w:r>
      <w:proofErr w:type="spellStart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mekatronik</w:t>
      </w:r>
      <w:proofErr w:type="spellEnd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 sistemler, makine öğrenmesi, bilgisayarlı görme ve robotik uygulamaların yanı sıra silah ve mühimmat sistemleri ile havacılık mühendisliği, zırh malzemeleri, gelişmiş </w:t>
      </w:r>
      <w:proofErr w:type="spellStart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nano</w:t>
      </w:r>
      <w:proofErr w:type="spellEnd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-yapılı malzemeler, ileri seramik ve </w:t>
      </w:r>
      <w:proofErr w:type="spellStart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kompozit</w:t>
      </w:r>
      <w:proofErr w:type="spellEnd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 malzemeler de konulara dahil olmaktadır.</w:t>
      </w:r>
    </w:p>
    <w:p w:rsidR="000A11D0" w:rsidRDefault="000A11D0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</w:p>
    <w:p w:rsidR="000A11D0" w:rsidRDefault="001A56B3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Bu organizasyon (IDEFIS 2020) </w:t>
      </w:r>
      <w:proofErr w:type="gramStart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ile,</w:t>
      </w:r>
      <w:proofErr w:type="gramEnd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 ulusal ve uluslararası savunma sanayi kamu-özel sektör temsilcileri ile üniversitelerin bir araya gelerek savunma teknolojilerine yönelik Mühendislik ve Temel Bilimleri kapsayan ve üniversite-sanayi iş birliğini içeren bilimsel çalışmaların, politikaların ve ulusal ve uluslararası yeni önceliklerin tartışmaya açıldığı, bir platfo</w:t>
      </w:r>
      <w:r w:rsidR="000A11D0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rm oluşturması amaçlanmaktadır.</w:t>
      </w:r>
    </w:p>
    <w:p w:rsidR="000A11D0" w:rsidRDefault="000A11D0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</w:p>
    <w:p w:rsidR="000A11D0" w:rsidRDefault="001A56B3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Sempozyum düzenleme Komitesi olarak sizleri bu heyecan verici etkinliğe davet ediyoruz. </w:t>
      </w:r>
      <w:proofErr w:type="gramStart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S</w:t>
      </w:r>
      <w:r w:rsidR="000A11D0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empozyumda görüşmek dileğiyle.</w:t>
      </w:r>
      <w:proofErr w:type="gramEnd"/>
    </w:p>
    <w:p w:rsidR="000A11D0" w:rsidRDefault="000A11D0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</w:p>
    <w:p w:rsidR="000A11D0" w:rsidRDefault="001A56B3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1E2020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br/>
      </w:r>
      <w:r w:rsidRPr="001A56B3">
        <w:rPr>
          <w:rFonts w:ascii="Segoe UI" w:eastAsia="Times New Roman" w:hAnsi="Segoe UI" w:cs="Segoe UI"/>
          <w:b/>
          <w:bCs/>
          <w:color w:val="1E2020"/>
          <w:sz w:val="23"/>
          <w:szCs w:val="23"/>
          <w:lang w:eastAsia="tr-TR"/>
        </w:rPr>
        <w:t>Sempozyum Düzenleme Kurulu Başkanı</w:t>
      </w:r>
    </w:p>
    <w:p w:rsidR="001A56B3" w:rsidRPr="001A56B3" w:rsidRDefault="001A56B3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b/>
          <w:bCs/>
          <w:color w:val="1E2020"/>
          <w:sz w:val="23"/>
          <w:szCs w:val="23"/>
          <w:lang w:eastAsia="tr-TR"/>
        </w:rPr>
        <w:t>Prof. Dr. Recep ÇALIN</w:t>
      </w:r>
    </w:p>
    <w:p w:rsidR="001A56B3" w:rsidRPr="001A56B3" w:rsidRDefault="001A56B3" w:rsidP="001A56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br/>
      </w:r>
      <w:proofErr w:type="spellStart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>Official</w:t>
      </w:r>
      <w:proofErr w:type="spellEnd"/>
      <w:r w:rsidRPr="001A56B3"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  <w:t xml:space="preserve"> Web Site:</w:t>
      </w:r>
    </w:p>
    <w:p w:rsidR="001A56B3" w:rsidRPr="001A56B3" w:rsidRDefault="0023356B" w:rsidP="001A56B3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hyperlink r:id="rId8" w:tgtFrame="_blank" w:history="1">
        <w:r w:rsidR="001A56B3" w:rsidRPr="001A56B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tr-TR"/>
          </w:rPr>
          <w:t>idefis.org</w:t>
        </w:r>
      </w:hyperlink>
    </w:p>
    <w:p w:rsidR="001A56B3" w:rsidRPr="001A56B3" w:rsidRDefault="0023356B" w:rsidP="001A56B3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hyperlink r:id="rId9" w:tgtFrame="_blank" w:history="1">
        <w:r w:rsidR="001A56B3" w:rsidRPr="001A56B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tr-TR"/>
          </w:rPr>
          <w:t>savunmasanayisempozyumu.kku.edu.tr</w:t>
        </w:r>
      </w:hyperlink>
    </w:p>
    <w:p w:rsidR="001A56B3" w:rsidRPr="001A56B3" w:rsidRDefault="0023356B" w:rsidP="001A56B3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1E2020"/>
          <w:sz w:val="23"/>
          <w:szCs w:val="23"/>
          <w:lang w:eastAsia="tr-TR"/>
        </w:rPr>
      </w:pPr>
      <w:hyperlink r:id="rId10" w:tgtFrame="_blank" w:history="1">
        <w:r w:rsidR="001A56B3" w:rsidRPr="001A56B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tr-TR"/>
          </w:rPr>
          <w:t>savunmasanayisempozyumu.org</w:t>
        </w:r>
      </w:hyperlink>
    </w:p>
    <w:bookmarkStart w:id="0" w:name="_GoBack"/>
    <w:p w:rsidR="001A56B3" w:rsidRPr="0023356B" w:rsidRDefault="001A56B3" w:rsidP="0023356B">
      <w:pPr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tr-TR"/>
        </w:rPr>
      </w:pPr>
      <w:r w:rsidRPr="001A56B3">
        <w:rPr>
          <w:rFonts w:ascii="Segoe UI" w:eastAsia="Times New Roman" w:hAnsi="Segoe UI" w:cs="Segoe UI"/>
          <w:noProof/>
          <w:color w:val="201F1E"/>
          <w:sz w:val="23"/>
          <w:szCs w:val="23"/>
          <w:lang w:eastAsia="tr-TR"/>
        </w:rPr>
        <mc:AlternateContent>
          <mc:Choice Requires="wps">
            <w:drawing>
              <wp:inline distT="0" distB="0" distL="0" distR="0" wp14:anchorId="655015BC" wp14:editId="4C5EB79F">
                <wp:extent cx="304800" cy="304800"/>
                <wp:effectExtent l="0" t="0" r="0" b="0"/>
                <wp:docPr id="5" name="AutoShape 10" descr="https://outlook.office.com/actions/ei?u=http%3A%2F%2Fsavunmasanayisempozyumu.org%2FContent_Files%2FContent%2Fgrs.jpeg&amp;d=2019-12-19T12%3A17%3A13.539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outlook.office.com/actions/ei?u=http%3A%2F%2Fsavunmasanayisempozyumu.org%2FContent_Files%2FContent%2Fgrs.jpeg&amp;d=2019-12-19T12%3A17%3A13.539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Zh1WR8DAABZ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1A56B3" w:rsidRDefault="001A56B3"/>
    <w:sectPr w:rsidR="001A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3AB6"/>
    <w:multiLevelType w:val="multilevel"/>
    <w:tmpl w:val="1DD6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B3"/>
    <w:rsid w:val="000A11D0"/>
    <w:rsid w:val="001A56B3"/>
    <w:rsid w:val="0023356B"/>
    <w:rsid w:val="00CF4480"/>
    <w:rsid w:val="00E1195E"/>
    <w:rsid w:val="00F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fi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defi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defi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efis.org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</cp:revision>
  <dcterms:created xsi:type="dcterms:W3CDTF">2020-01-03T14:18:00Z</dcterms:created>
  <dcterms:modified xsi:type="dcterms:W3CDTF">2020-01-03T14:20:00Z</dcterms:modified>
</cp:coreProperties>
</file>