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AA" w:rsidRDefault="00C14DAA" w:rsidP="00C02E4A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Pr="00C14DAA">
        <w:rPr>
          <w:b/>
        </w:rPr>
        <w:t xml:space="preserve">2016Erasmus+ Personel Ders Verme ve Eğitim Alma Hareketliliği" </w:t>
      </w:r>
      <w:r w:rsidR="00C02E4A" w:rsidRPr="007737F7">
        <w:rPr>
          <w:b/>
        </w:rPr>
        <w:t xml:space="preserve">Başvuru Sonuçları </w:t>
      </w:r>
    </w:p>
    <w:p w:rsidR="00C02E4A" w:rsidRDefault="00C02E4A" w:rsidP="00C02E4A">
      <w:pPr>
        <w:spacing w:after="0" w:line="240" w:lineRule="auto"/>
        <w:jc w:val="center"/>
        <w:rPr>
          <w:b/>
        </w:rPr>
      </w:pPr>
      <w:r w:rsidRPr="007737F7">
        <w:rPr>
          <w:b/>
        </w:rPr>
        <w:t>ileilgili Önemli Açıklamalar:</w:t>
      </w:r>
    </w:p>
    <w:p w:rsidR="00C14DAA" w:rsidRDefault="00C14DAA" w:rsidP="00C02E4A">
      <w:pPr>
        <w:spacing w:after="0" w:line="240" w:lineRule="auto"/>
        <w:jc w:val="center"/>
        <w:rPr>
          <w:b/>
        </w:rPr>
      </w:pPr>
    </w:p>
    <w:p w:rsidR="00C14DAA" w:rsidRPr="007737F7" w:rsidRDefault="00C14DAA" w:rsidP="00C02E4A">
      <w:pPr>
        <w:spacing w:after="0" w:line="240" w:lineRule="auto"/>
        <w:jc w:val="center"/>
      </w:pPr>
    </w:p>
    <w:p w:rsidR="00C02E4A" w:rsidRPr="007737F7" w:rsidRDefault="00C14DAA" w:rsidP="00C02E4A">
      <w:pPr>
        <w:jc w:val="both"/>
      </w:pPr>
      <w:r>
        <w:rPr>
          <w:b/>
        </w:rPr>
        <w:t>13.10.2016</w:t>
      </w:r>
      <w:r w:rsidR="00C02E4A" w:rsidRPr="007737F7">
        <w:t xml:space="preserve"> tarihinde üniversitemiz web sayfasında </w:t>
      </w:r>
      <w:r>
        <w:t>“</w:t>
      </w:r>
      <w:r w:rsidRPr="00C14DAA">
        <w:rPr>
          <w:b/>
        </w:rPr>
        <w:t xml:space="preserve">2016Erasmus+ Personel Ders Verme ve Eğitim Alma Hareketliliği" </w:t>
      </w:r>
      <w:r w:rsidR="00C02E4A" w:rsidRPr="007737F7">
        <w:t>başvuru ilan</w:t>
      </w:r>
      <w:r w:rsidR="00C02E4A">
        <w:t>ıyayınlanmış</w:t>
      </w:r>
      <w:r w:rsidR="00C02E4A" w:rsidRPr="007737F7">
        <w:t xml:space="preserve"> olup başvuru</w:t>
      </w:r>
      <w:r w:rsidR="00C02E4A">
        <w:t xml:space="preserve"> süresi</w:t>
      </w:r>
      <w:r>
        <w:rPr>
          <w:b/>
        </w:rPr>
        <w:t>11</w:t>
      </w:r>
      <w:r w:rsidR="00C02E4A">
        <w:rPr>
          <w:b/>
        </w:rPr>
        <w:t>.11</w:t>
      </w:r>
      <w:r w:rsidR="00C02E4A" w:rsidRPr="007737F7">
        <w:rPr>
          <w:b/>
        </w:rPr>
        <w:t>.201</w:t>
      </w:r>
      <w:r>
        <w:rPr>
          <w:b/>
        </w:rPr>
        <w:t>6</w:t>
      </w:r>
      <w:r w:rsidR="00C02E4A" w:rsidRPr="007737F7">
        <w:rPr>
          <w:b/>
        </w:rPr>
        <w:t xml:space="preserve"> tarihi saat 17.00’</w:t>
      </w:r>
      <w:r w:rsidR="00C02E4A">
        <w:rPr>
          <w:b/>
        </w:rPr>
        <w:t>de</w:t>
      </w:r>
      <w:r w:rsidR="00C02E4A">
        <w:t>sona ermiştir</w:t>
      </w:r>
      <w:r w:rsidR="00C02E4A" w:rsidRPr="007737F7">
        <w:t xml:space="preserve">. Başvurularınız ve ilginiz için teşekkür ederiz. Bu yıl toplam başvuru sayımız </w:t>
      </w:r>
      <w:r>
        <w:rPr>
          <w:b/>
          <w:color w:val="FF0000"/>
        </w:rPr>
        <w:t>68</w:t>
      </w:r>
      <w:r w:rsidR="00D36478">
        <w:rPr>
          <w:b/>
        </w:rPr>
        <w:t>’dir.</w:t>
      </w:r>
    </w:p>
    <w:p w:rsidR="00C02E4A" w:rsidRDefault="00C02E4A" w:rsidP="00C02E4A">
      <w:pPr>
        <w:jc w:val="both"/>
      </w:pPr>
      <w:r>
        <w:t>Avrupa Birliği Bakanlığı,</w:t>
      </w:r>
      <w:r w:rsidRPr="007737F7">
        <w:t xml:space="preserve"> Avrupa Birliği Eğitim ve Gençlik Programları Merkezi Başkanlığı (</w:t>
      </w:r>
      <w:r>
        <w:t xml:space="preserve">Türkiye </w:t>
      </w:r>
      <w:r w:rsidRPr="007737F7">
        <w:t>Ulusal Ajans</w:t>
      </w:r>
      <w:r>
        <w:t>ı</w:t>
      </w:r>
      <w:r w:rsidRPr="007737F7">
        <w:t xml:space="preserve">) tarafından üniversitemize sağlanan destek çerçevesinde (ayrıntılar aşağıda verilmektedir) tüm başvurular aşağıda belirtilen kriterler </w:t>
      </w:r>
      <w:r w:rsidR="00D36478">
        <w:t>doğrultusunda</w:t>
      </w:r>
      <w:r w:rsidRPr="007737F7">
        <w:t xml:space="preserve"> Erasmus</w:t>
      </w:r>
      <w:r>
        <w:t xml:space="preserve"> Değerlendirme ve Seçme Komisyonu</w:t>
      </w:r>
      <w:r w:rsidRPr="007737F7">
        <w:t xml:space="preserve"> tarafından değerlendirilmiş ve gitmeye hak kazanan personelin seçimi tamamlanmıştır. Personel hareketliliği seçim sonuçları ekte gönderilmek</w:t>
      </w:r>
      <w:r>
        <w:t xml:space="preserve">tedir. Personel </w:t>
      </w:r>
      <w:r w:rsidRPr="007737F7">
        <w:t>Ders Verme Hareketliliği</w:t>
      </w:r>
      <w:r>
        <w:t xml:space="preserve"> kapsamında</w:t>
      </w:r>
      <w:r w:rsidR="00C14DAA">
        <w:rPr>
          <w:b/>
          <w:color w:val="FF0000"/>
        </w:rPr>
        <w:t>14 (on dört</w:t>
      </w:r>
      <w:r>
        <w:rPr>
          <w:b/>
          <w:color w:val="FF0000"/>
        </w:rPr>
        <w:t>) kişi</w:t>
      </w:r>
      <w:r w:rsidRPr="007737F7">
        <w:t xml:space="preserve"> ve Eğitim Alma</w:t>
      </w:r>
      <w:r>
        <w:t xml:space="preserve"> Hareketliliği kapsamında</w:t>
      </w:r>
      <w:r w:rsidRPr="007737F7">
        <w:t xml:space="preserve"> (İşletmeden) </w:t>
      </w:r>
      <w:r w:rsidR="00C14DAA">
        <w:rPr>
          <w:b/>
          <w:color w:val="FF0000"/>
        </w:rPr>
        <w:t>9</w:t>
      </w:r>
      <w:r w:rsidRPr="003C078B">
        <w:rPr>
          <w:b/>
          <w:color w:val="FF0000"/>
        </w:rPr>
        <w:t xml:space="preserve"> (</w:t>
      </w:r>
      <w:r w:rsidR="00C14DAA">
        <w:rPr>
          <w:b/>
          <w:color w:val="FF0000"/>
        </w:rPr>
        <w:t>dokuz</w:t>
      </w:r>
      <w:r w:rsidRPr="003C078B">
        <w:rPr>
          <w:b/>
          <w:color w:val="FF0000"/>
        </w:rPr>
        <w:t>) kişi</w:t>
      </w:r>
      <w:r w:rsidRPr="007737F7">
        <w:t>asil listeye alınmıştır.</w:t>
      </w:r>
      <w:r>
        <w:t xml:space="preserve"> Diğer tüm başvuru sahipleri (ders verme </w:t>
      </w:r>
      <w:r w:rsidR="005B2F0C">
        <w:t xml:space="preserve">hareketliliği </w:t>
      </w:r>
      <w:r>
        <w:t>kriterleri arasın</w:t>
      </w:r>
      <w:r w:rsidR="00C14DAA">
        <w:t>da dil barajı 75 altında kalan 1</w:t>
      </w:r>
      <w:r>
        <w:t xml:space="preserve"> kişi hariç) yedek listelere alınmıştır. </w:t>
      </w:r>
    </w:p>
    <w:p w:rsidR="001742A4" w:rsidRPr="0023266B" w:rsidRDefault="001742A4" w:rsidP="001742A4">
      <w:pPr>
        <w:jc w:val="both"/>
      </w:pPr>
      <w:r w:rsidRPr="007737F7">
        <w:t xml:space="preserve">Asil listelerde isimleri yer alan personelimiz </w:t>
      </w:r>
      <w:r>
        <w:rPr>
          <w:b/>
        </w:rPr>
        <w:t>02.12.2016</w:t>
      </w:r>
      <w:r w:rsidRPr="007737F7">
        <w:t xml:space="preserve">tarihinden itibaren </w:t>
      </w:r>
      <w:r>
        <w:rPr>
          <w:b/>
        </w:rPr>
        <w:t>31 Mayıs</w:t>
      </w:r>
      <w:r w:rsidRPr="007737F7">
        <w:rPr>
          <w:b/>
        </w:rPr>
        <w:t xml:space="preserve"> 201</w:t>
      </w:r>
      <w:r>
        <w:rPr>
          <w:b/>
        </w:rPr>
        <w:t>8</w:t>
      </w:r>
      <w:r w:rsidRPr="007737F7">
        <w:t xml:space="preserve"> tarihine kadar faaliyetlerini gerçekleştirebi</w:t>
      </w:r>
      <w:r>
        <w:t>lirler. Ancak, tüm faaliyetler</w:t>
      </w:r>
      <w:r>
        <w:rPr>
          <w:b/>
        </w:rPr>
        <w:t>31 Mayıs 2018</w:t>
      </w:r>
      <w:r w:rsidRPr="007737F7">
        <w:t xml:space="preserve"> tarihine kadar tamamlanmış olması </w:t>
      </w:r>
      <w:r>
        <w:t>gerekmektedir</w:t>
      </w:r>
      <w:r w:rsidRPr="007737F7">
        <w:t xml:space="preserve">. </w:t>
      </w:r>
      <w:r>
        <w:t>H</w:t>
      </w:r>
      <w:r w:rsidRPr="0023266B">
        <w:t>areketlilik süreçleri ile ilgili bilgil</w:t>
      </w:r>
      <w:r>
        <w:t>er e-posta ile gönderileceği için, personelin Uluslararası İlişkiler Birimi’nden gönderilen e-postaları takip etmeleri gerekmektedir.</w:t>
      </w:r>
    </w:p>
    <w:p w:rsidR="00C02E4A" w:rsidRDefault="00C02E4A" w:rsidP="00C02E4A">
      <w:pPr>
        <w:jc w:val="both"/>
      </w:pPr>
      <w:r>
        <w:t xml:space="preserve">Daha önce Erasmus programından yararlanmayanlar ve yararlananlar için iki ayrı yedek liste düzenlenmiştir. </w:t>
      </w:r>
      <w:r w:rsidR="002402A9">
        <w:t>A</w:t>
      </w:r>
      <w:r w:rsidR="001742A4">
        <w:t>sil liste yer alıp, ancak hareketlilik gerçekleştirmeyen</w:t>
      </w:r>
      <w:r w:rsidR="00D36478">
        <w:t>başvuru sahiple</w:t>
      </w:r>
      <w:r w:rsidR="002402A9">
        <w:t xml:space="preserve">rinin yerineyedek listede yer alan personelimiz </w:t>
      </w:r>
      <w:r>
        <w:t xml:space="preserve">sırayla değerlendirilecektir. Bu değerlendirmeler 2 farklı zamanda olacaktır: </w:t>
      </w:r>
    </w:p>
    <w:p w:rsidR="00C02E4A" w:rsidRDefault="001742A4" w:rsidP="00C02E4A">
      <w:pPr>
        <w:numPr>
          <w:ilvl w:val="0"/>
          <w:numId w:val="1"/>
        </w:numPr>
        <w:jc w:val="both"/>
      </w:pPr>
      <w:r>
        <w:t>15 Ocak 2017</w:t>
      </w:r>
      <w:r w:rsidR="00C02E4A">
        <w:t xml:space="preserve"> tarihinden sonra üniversitemize dağıtılan ek hibeler belli olduktan sonra</w:t>
      </w:r>
    </w:p>
    <w:p w:rsidR="00C02E4A" w:rsidRDefault="001742A4" w:rsidP="00C02E4A">
      <w:pPr>
        <w:numPr>
          <w:ilvl w:val="0"/>
          <w:numId w:val="1"/>
        </w:numPr>
        <w:jc w:val="both"/>
      </w:pPr>
      <w:r>
        <w:t>30 Eylül 2017</w:t>
      </w:r>
      <w:r w:rsidR="00C02E4A">
        <w:t xml:space="preserve"> tarihinden sonra hareketliliklerinin durum analizinden sonra </w:t>
      </w:r>
    </w:p>
    <w:p w:rsidR="00C02E4A" w:rsidRDefault="00C02E4A" w:rsidP="00C02E4A">
      <w:pPr>
        <w:spacing w:after="0" w:line="240" w:lineRule="auto"/>
        <w:rPr>
          <w:b/>
          <w:sz w:val="20"/>
          <w:szCs w:val="20"/>
        </w:rPr>
      </w:pPr>
      <w:r w:rsidRPr="00155E35">
        <w:rPr>
          <w:b/>
          <w:sz w:val="20"/>
          <w:szCs w:val="20"/>
        </w:rPr>
        <w:t xml:space="preserve">HAREKETLİLİK SÜRESİ: </w:t>
      </w:r>
      <w:r>
        <w:rPr>
          <w:b/>
          <w:sz w:val="20"/>
          <w:szCs w:val="20"/>
        </w:rPr>
        <w:t>5 (BEŞ) GÜN</w:t>
      </w:r>
      <w:r w:rsidR="001742A4">
        <w:rPr>
          <w:b/>
          <w:sz w:val="20"/>
          <w:szCs w:val="20"/>
        </w:rPr>
        <w:t xml:space="preserve"> (seyahat süreleri hariç)</w:t>
      </w:r>
      <w:r>
        <w:rPr>
          <w:b/>
          <w:sz w:val="20"/>
          <w:szCs w:val="20"/>
        </w:rPr>
        <w:t xml:space="preserve"> olarak öngörülmüştür. </w:t>
      </w:r>
    </w:p>
    <w:p w:rsidR="00C02E4A" w:rsidRPr="00155E35" w:rsidRDefault="00C02E4A" w:rsidP="00C02E4A">
      <w:pPr>
        <w:spacing w:after="0" w:line="240" w:lineRule="auto"/>
        <w:rPr>
          <w:b/>
          <w:sz w:val="20"/>
          <w:szCs w:val="20"/>
        </w:rPr>
      </w:pPr>
    </w:p>
    <w:p w:rsidR="00C02E4A" w:rsidRPr="00485252" w:rsidRDefault="00C02E4A" w:rsidP="00C02E4A">
      <w:pPr>
        <w:jc w:val="both"/>
        <w:rPr>
          <w:b/>
        </w:rPr>
      </w:pPr>
      <w:r w:rsidRPr="00485252">
        <w:rPr>
          <w:b/>
        </w:rPr>
        <w:t>SEÇİLME KRİTERLERİ:</w:t>
      </w:r>
    </w:p>
    <w:p w:rsidR="00C02E4A" w:rsidRDefault="001742A4" w:rsidP="00C75A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75A8F">
        <w:rPr>
          <w:rFonts w:asciiTheme="minorHAnsi" w:eastAsia="Times New Roman" w:hAnsiTheme="minorHAnsi" w:cstheme="minorHAnsi"/>
          <w:i/>
          <w:lang w:eastAsia="tr-TR"/>
        </w:rPr>
        <w:t>E</w:t>
      </w:r>
      <w:r w:rsidRPr="001742A4">
        <w:rPr>
          <w:rFonts w:asciiTheme="minorHAnsi" w:eastAsia="Times New Roman" w:hAnsiTheme="minorHAnsi" w:cstheme="minorHAnsi"/>
          <w:i/>
          <w:lang w:eastAsia="tr-TR"/>
        </w:rPr>
        <w:t xml:space="preserve">rasmus+ Ana Eylem 1: Bireylerin Öğrenme Hareketliliği, Program Ülkeleri Arasında Yükseköğretim Öğrenci ve Personel Hareketliliği, 2016 Dönemi, Yükseköğretim Kurumları için El Kitabı-V2 </w:t>
      </w:r>
      <w:r w:rsidRPr="001742A4">
        <w:rPr>
          <w:rFonts w:asciiTheme="minorHAnsi" w:eastAsia="Times New Roman" w:hAnsiTheme="minorHAnsi" w:cstheme="minorHAnsi"/>
          <w:lang w:eastAsia="tr-TR"/>
        </w:rPr>
        <w:t>(sayfa 28-36) pe</w:t>
      </w:r>
      <w:r w:rsidR="00C75A8F">
        <w:rPr>
          <w:rFonts w:asciiTheme="minorHAnsi" w:eastAsia="Times New Roman" w:hAnsiTheme="minorHAnsi" w:cstheme="minorHAnsi"/>
          <w:lang w:eastAsia="tr-TR"/>
        </w:rPr>
        <w:t xml:space="preserve">rsonel hareketliliği </w:t>
      </w:r>
      <w:r w:rsidR="00C75A8F" w:rsidRPr="00C75A8F">
        <w:rPr>
          <w:rFonts w:asciiTheme="minorHAnsi" w:eastAsia="Times New Roman" w:hAnsiTheme="minorHAnsi" w:cstheme="minorHAnsi"/>
          <w:lang w:eastAsia="tr-TR"/>
        </w:rPr>
        <w:t>ile ilgili</w:t>
      </w:r>
      <w:r w:rsidR="00C02E4A" w:rsidRPr="00C75A8F">
        <w:rPr>
          <w:rFonts w:asciiTheme="minorHAnsi" w:hAnsiTheme="minorHAnsi" w:cstheme="minorHAnsi"/>
        </w:rPr>
        <w:t xml:space="preserve"> tüm seçime ilişkin temel ilkeler dikkate alınmıştır. Bunun yanı sıra, </w:t>
      </w:r>
    </w:p>
    <w:p w:rsidR="00C75A8F" w:rsidRPr="00C75A8F" w:rsidRDefault="00C75A8F" w:rsidP="00C75A8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tr-TR"/>
        </w:rPr>
      </w:pPr>
    </w:p>
    <w:p w:rsidR="00C02E4A" w:rsidRPr="00C75A8F" w:rsidRDefault="00C02E4A" w:rsidP="00C02E4A">
      <w:pPr>
        <w:jc w:val="both"/>
        <w:rPr>
          <w:rFonts w:asciiTheme="minorHAnsi" w:hAnsiTheme="minorHAnsi" w:cstheme="minorHAnsi"/>
        </w:rPr>
      </w:pPr>
      <w:r w:rsidRPr="00C75A8F">
        <w:rPr>
          <w:rFonts w:asciiTheme="minorHAnsi" w:hAnsiTheme="minorHAnsi" w:cstheme="minorHAnsi"/>
        </w:rPr>
        <w:t>-</w:t>
      </w:r>
      <w:r w:rsidR="002402A9" w:rsidRPr="00C75A8F">
        <w:rPr>
          <w:rFonts w:asciiTheme="minorHAnsi" w:hAnsiTheme="minorHAnsi" w:cstheme="minorHAnsi"/>
        </w:rPr>
        <w:t xml:space="preserve"> D</w:t>
      </w:r>
      <w:r w:rsidRPr="00C75A8F">
        <w:rPr>
          <w:rFonts w:asciiTheme="minorHAnsi" w:hAnsiTheme="minorHAnsi" w:cstheme="minorHAnsi"/>
        </w:rPr>
        <w:t>aha önce hareketlilikten faydalanmayan personele öncelik verilmiştir.</w:t>
      </w:r>
      <w:r w:rsidR="002402A9" w:rsidRPr="00C75A8F">
        <w:rPr>
          <w:rFonts w:asciiTheme="minorHAnsi" w:hAnsiTheme="minorHAnsi" w:cstheme="minorHAnsi"/>
        </w:rPr>
        <w:t xml:space="preserve"> Bu tür personelin değerlendirilmesinde önce puanlarına;</w:t>
      </w:r>
      <w:r w:rsidRPr="00C75A8F">
        <w:rPr>
          <w:rFonts w:asciiTheme="minorHAnsi" w:hAnsiTheme="minorHAnsi" w:cstheme="minorHAnsi"/>
        </w:rPr>
        <w:t xml:space="preserve"> puan eşitliği durumunda başvuru formunda belirtilen önceliklere göre asil listeye girmeye hak kazanmış, bunun dışındaki personel yedek listeye alınmıştır.</w:t>
      </w:r>
    </w:p>
    <w:p w:rsidR="00C02E4A" w:rsidRPr="0023266B" w:rsidRDefault="00C02E4A" w:rsidP="00C02E4A">
      <w:pPr>
        <w:jc w:val="both"/>
      </w:pPr>
      <w:r>
        <w:t>Ayrıca,</w:t>
      </w:r>
    </w:p>
    <w:p w:rsidR="00C02E4A" w:rsidRPr="00485252" w:rsidRDefault="00C02E4A" w:rsidP="00C02E4A">
      <w:pPr>
        <w:jc w:val="both"/>
      </w:pPr>
      <w:r w:rsidRPr="00485252">
        <w:t>-Daha önce ders verme / eğitim alma hareketliliği faaliyetinden faydalanmamış personele,</w:t>
      </w:r>
    </w:p>
    <w:p w:rsidR="00C02E4A" w:rsidRPr="00485252" w:rsidRDefault="00C02E4A" w:rsidP="00C02E4A">
      <w:pPr>
        <w:jc w:val="both"/>
      </w:pPr>
      <w:r w:rsidRPr="00485252">
        <w:t>-Daha önce ders verme /eğitim alma hareketliliği faaliyetlerine dâhil olmayan bölüm ya da birimlere,</w:t>
      </w:r>
    </w:p>
    <w:p w:rsidR="00C02E4A" w:rsidRPr="00485252" w:rsidRDefault="00C02E4A" w:rsidP="00C02E4A">
      <w:pPr>
        <w:jc w:val="both"/>
      </w:pPr>
      <w:r w:rsidRPr="00485252">
        <w:t>-Daha önce ders verme / eğitim alma hareketliği faaliyetlerinde yer almayan ve ya az sayıda yer alan ülke ve yükseköğretim kurumları ile hareketlilik faaliyeti gerçekleştirmeyi planlayan başvurulara öncelik verilmiştir.</w:t>
      </w:r>
    </w:p>
    <w:p w:rsidR="001742A4" w:rsidRPr="00485252" w:rsidRDefault="00C02E4A" w:rsidP="00C02E4A">
      <w:pPr>
        <w:jc w:val="both"/>
      </w:pPr>
      <w:r w:rsidRPr="00485252">
        <w:lastRenderedPageBreak/>
        <w:t>-Ders verme / eğitim alma hareketliliği kapsamında seçilecek personelin ilgili hareketlilik faaliyetini gerçekleştirebilmesi ve faaliyetten verim elde edebilmesi için seçimler sırasında personelin başvuru formundaki dil becerisi de göz önünde bulundurulmuştur,</w:t>
      </w:r>
    </w:p>
    <w:p w:rsidR="00F21734" w:rsidRPr="00C75A8F" w:rsidRDefault="00C02E4A" w:rsidP="00F21734">
      <w:pPr>
        <w:shd w:val="clear" w:color="auto" w:fill="FFFFFF"/>
        <w:spacing w:line="250" w:lineRule="exact"/>
        <w:jc w:val="both"/>
      </w:pPr>
      <w:r w:rsidRPr="00485252">
        <w:t>-</w:t>
      </w:r>
      <w:r w:rsidR="00F21734">
        <w:t>Avrupa Komisyonu’nun kriterine göre, d</w:t>
      </w:r>
      <w:r w:rsidRPr="00485252">
        <w:t>ers verme harek</w:t>
      </w:r>
      <w:r w:rsidR="002402A9">
        <w:t>etliliği kaps</w:t>
      </w:r>
      <w:r w:rsidR="00F21734">
        <w:t>amında hareketlilik</w:t>
      </w:r>
      <w:r w:rsidRPr="00485252">
        <w:t xml:space="preserve"> gerçekleştirecek personelin en az B2 düzeyinde yabancı dil yetkinl</w:t>
      </w:r>
      <w:r w:rsidR="00F21734">
        <w:t xml:space="preserve">iğine sahip olması gerekmektedir. Bundan dolayı, </w:t>
      </w:r>
      <w:r w:rsidR="00C75A8F" w:rsidRPr="00C75A8F">
        <w:t xml:space="preserve">KPDS, ÜDS, YDS veya Türkiye Devlet Üniversitelerinden alınmış yabancı dil sonuç belgesi ve bu sınavlara eşdeğerliği kabul edilen uluslararası sınavların </w:t>
      </w:r>
      <w:r w:rsidR="00F21734">
        <w:t xml:space="preserve">puanları değerlendirmeye alınmıştır. </w:t>
      </w:r>
      <w:r w:rsidR="00F21734" w:rsidRPr="00C75A8F">
        <w:t>Lisans, Yüksek Lisans veya D</w:t>
      </w:r>
      <w:r w:rsidR="00F21734">
        <w:t xml:space="preserve">oktora eğitiminivereceği </w:t>
      </w:r>
      <w:r w:rsidR="00F21734" w:rsidRPr="00C75A8F">
        <w:t>dersin dilde eğitim veren kurum/ülkede tamamlamış olan ancak yabancı dil belgesi ibraz etmeyen personelin sınav pu</w:t>
      </w:r>
      <w:r w:rsidR="00F21734">
        <w:t>anı B2 olarak kabul edilmiştir.</w:t>
      </w:r>
    </w:p>
    <w:p w:rsidR="00C75A8F" w:rsidRPr="00C75A8F" w:rsidRDefault="00F21734" w:rsidP="00F21734">
      <w:pPr>
        <w:shd w:val="clear" w:color="auto" w:fill="FFFFFF"/>
        <w:spacing w:line="250" w:lineRule="exact"/>
        <w:jc w:val="both"/>
      </w:pPr>
      <w:r w:rsidRPr="00C75A8F">
        <w:t>Dersin verileceği dilin anadil olduğu ülkede kesintisiz 6 ay yurtdışı deneyimi olan (belgelemek koşuluyla) ancak yabancı dil belgesi ibraz etmeyen personelin sınav p</w:t>
      </w:r>
      <w:r>
        <w:t xml:space="preserve">uanı B2 olarak kabul edilmiştir. </w:t>
      </w:r>
    </w:p>
    <w:p w:rsidR="00F21734" w:rsidRDefault="00F21734" w:rsidP="00C02E4A">
      <w:pPr>
        <w:shd w:val="clear" w:color="auto" w:fill="FFFFFF"/>
        <w:spacing w:line="250" w:lineRule="exact"/>
        <w:jc w:val="both"/>
      </w:pPr>
      <w:r w:rsidRPr="00485252">
        <w:t>Yabancı Dil</w:t>
      </w:r>
      <w:r>
        <w:t xml:space="preserve">ler Eğitimi </w:t>
      </w:r>
      <w:r w:rsidRPr="00485252">
        <w:t>Bölümü Öğret</w:t>
      </w:r>
      <w:r>
        <w:t>im Elemanlarından yabancı dil puanı aranmadığından taban puan olan 75 yabancı dil puanı olarak kabul edilmiştir.</w:t>
      </w:r>
    </w:p>
    <w:p w:rsidR="00C75A8F" w:rsidRPr="00485252" w:rsidRDefault="00C02E4A" w:rsidP="00C02E4A">
      <w:pPr>
        <w:shd w:val="clear" w:color="auto" w:fill="FFFFFF"/>
        <w:spacing w:line="250" w:lineRule="exact"/>
        <w:jc w:val="both"/>
      </w:pPr>
      <w:r w:rsidRPr="00485252">
        <w:t xml:space="preserve">B2 seviyesinin altında dil yetkinliğine sahip personel asil liste dışı bırakılmıştır. </w:t>
      </w:r>
    </w:p>
    <w:p w:rsidR="00C02E4A" w:rsidRPr="00485252" w:rsidRDefault="00C02E4A" w:rsidP="00C02E4A">
      <w:pPr>
        <w:shd w:val="clear" w:color="auto" w:fill="FFFFFF"/>
        <w:spacing w:line="250" w:lineRule="exact"/>
        <w:jc w:val="both"/>
      </w:pPr>
      <w:r w:rsidRPr="00485252">
        <w:t>-Eğitim alma hareketliliği kapsamında seçilen personelin ilgili hareketlilik faaliyetini gerçekleştirebilmesi ve faaliyetten verim elde edebilmesi için seçimler sırasında personelin başvuru formundaki dil becerisi puan eşitliği durumunda kriter olarak kullanılmıştır.</w:t>
      </w:r>
    </w:p>
    <w:p w:rsidR="00C02E4A" w:rsidRPr="00485252" w:rsidRDefault="00C02E4A" w:rsidP="00C02E4A">
      <w:pPr>
        <w:shd w:val="clear" w:color="auto" w:fill="FFFFFF"/>
        <w:spacing w:line="250" w:lineRule="exact"/>
        <w:jc w:val="both"/>
      </w:pPr>
      <w:r w:rsidRPr="00485252">
        <w:t>-Genç bilim insanları teşvik edilmiştir,</w:t>
      </w:r>
    </w:p>
    <w:p w:rsidR="00C02E4A" w:rsidRPr="00485252" w:rsidRDefault="00C02E4A" w:rsidP="00C02E4A">
      <w:pPr>
        <w:shd w:val="clear" w:color="auto" w:fill="FFFFFF"/>
        <w:spacing w:line="250" w:lineRule="exact"/>
        <w:jc w:val="both"/>
      </w:pPr>
      <w:r w:rsidRPr="00485252">
        <w:t>-Daha önce gitmeyen meslek grupları teşvik edilmiştir,</w:t>
      </w:r>
    </w:p>
    <w:p w:rsidR="00C02E4A" w:rsidRDefault="00C02E4A" w:rsidP="00C02E4A">
      <w:pPr>
        <w:shd w:val="clear" w:color="auto" w:fill="FFFFFF"/>
        <w:spacing w:line="250" w:lineRule="exact"/>
        <w:jc w:val="both"/>
      </w:pPr>
      <w:r w:rsidRPr="00485252">
        <w:t xml:space="preserve">-Birinci derece akrabalık ilişkisi bulunan adayların aynı tarihlerde aynı kuruma gitmesi Ulusal Ajans tarafından uygun görülmemektedir. </w:t>
      </w:r>
    </w:p>
    <w:p w:rsidR="00824695" w:rsidRPr="00485252" w:rsidRDefault="00AC2710" w:rsidP="00C02E4A">
      <w:pPr>
        <w:shd w:val="clear" w:color="auto" w:fill="FFFFFF"/>
        <w:spacing w:line="250" w:lineRule="exact"/>
        <w:jc w:val="both"/>
      </w:pPr>
      <w:r>
        <w:t>-Uluslararası İ</w:t>
      </w:r>
      <w:r w:rsidR="003F6B18">
        <w:t>lişkiler Birimi’</w:t>
      </w:r>
      <w:r>
        <w:t>nde görevli personelden başvuru yapmış olanlar</w:t>
      </w:r>
      <w:r w:rsidR="00824695">
        <w:t>; “</w:t>
      </w:r>
      <w:r w:rsidR="00824695" w:rsidRPr="00824695">
        <w:rPr>
          <w:i/>
          <w:iCs/>
        </w:rPr>
        <w:t xml:space="preserve">başvuruların değerlendirilmesi ve nihai kararı aşamasında, tüm başvuru </w:t>
      </w:r>
      <w:r w:rsidR="00824695" w:rsidRPr="00824695">
        <w:rPr>
          <w:i/>
          <w:iCs/>
          <w:spacing w:val="-1"/>
        </w:rPr>
        <w:t xml:space="preserve">sahipleri ile Seçim Komisyonu üyelerinin tarafsızlığını etkileyebilecek herhangi </w:t>
      </w:r>
      <w:r w:rsidR="00824695">
        <w:rPr>
          <w:i/>
          <w:iCs/>
        </w:rPr>
        <w:t>bir kişisel ilişki bulunmaması”</w:t>
      </w:r>
      <w:r w:rsidR="00824695">
        <w:t xml:space="preserve"> kuralı</w:t>
      </w:r>
      <w:r>
        <w:t xml:space="preserve"> gereği,  puan durumlarında</w:t>
      </w:r>
      <w:r w:rsidR="003F6B18">
        <w:t>n bağımsız olarak yedek listelerin son sıralarına</w:t>
      </w:r>
      <w:bookmarkStart w:id="0" w:name="_GoBack"/>
      <w:bookmarkEnd w:id="0"/>
      <w:r>
        <w:t xml:space="preserve"> yerleştirilmiştir. </w:t>
      </w:r>
    </w:p>
    <w:p w:rsidR="00C02E4A" w:rsidRDefault="00C02E4A" w:rsidP="00C02E4A">
      <w:pPr>
        <w:rPr>
          <w:b/>
        </w:rPr>
      </w:pPr>
      <w:r>
        <w:rPr>
          <w:b/>
        </w:rPr>
        <w:t>-</w:t>
      </w:r>
      <w:r w:rsidRPr="0023266B">
        <w:rPr>
          <w:b/>
        </w:rPr>
        <w:t>Başvuru formlarında puantaja tâbi bilgilerini doldurmamış personele söz konusu alanlardan puan verilememiştir.</w:t>
      </w:r>
    </w:p>
    <w:p w:rsidR="00C02E4A" w:rsidRDefault="00C02E4A" w:rsidP="00C02E4A">
      <w:pPr>
        <w:rPr>
          <w:b/>
        </w:rPr>
      </w:pPr>
      <w:r w:rsidRPr="0023266B">
        <w:rPr>
          <w:b/>
        </w:rPr>
        <w:t xml:space="preserve">NOTLAR: </w:t>
      </w:r>
    </w:p>
    <w:p w:rsidR="00C02E4A" w:rsidRDefault="00C02E4A" w:rsidP="00C02E4A">
      <w:pPr>
        <w:numPr>
          <w:ilvl w:val="0"/>
          <w:numId w:val="2"/>
        </w:numPr>
        <w:rPr>
          <w:b/>
        </w:rPr>
      </w:pPr>
      <w:r>
        <w:rPr>
          <w:b/>
        </w:rPr>
        <w:t xml:space="preserve">Yedek listelerde yer alan personellerimiz hibesiz olarak gitme hakkına sahiptir. </w:t>
      </w:r>
    </w:p>
    <w:p w:rsidR="00C02E4A" w:rsidRPr="0023266B" w:rsidRDefault="00CA3818" w:rsidP="00C02E4A">
      <w:pPr>
        <w:numPr>
          <w:ilvl w:val="0"/>
          <w:numId w:val="2"/>
        </w:numPr>
        <w:rPr>
          <w:b/>
        </w:rPr>
      </w:pPr>
      <w:r>
        <w:rPr>
          <w:b/>
        </w:rPr>
        <w:t xml:space="preserve">Seçim kararına itiraz </w:t>
      </w:r>
      <w:r w:rsidR="00C02E4A">
        <w:rPr>
          <w:b/>
        </w:rPr>
        <w:t>Rektörlük Makamı</w:t>
      </w:r>
      <w:r>
        <w:rPr>
          <w:b/>
        </w:rPr>
        <w:t>na dilekçe ile yapılmaktadır</w:t>
      </w:r>
      <w:r w:rsidR="00C02E4A">
        <w:rPr>
          <w:b/>
        </w:rPr>
        <w:t xml:space="preserve">. </w:t>
      </w:r>
    </w:p>
    <w:p w:rsidR="00C02E4A" w:rsidRPr="0023266B" w:rsidRDefault="00C02E4A" w:rsidP="00C02E4A">
      <w:pPr>
        <w:jc w:val="center"/>
        <w:rPr>
          <w:b/>
        </w:rPr>
      </w:pPr>
      <w:r>
        <w:rPr>
          <w:b/>
        </w:rPr>
        <w:t xml:space="preserve">Türkiye </w:t>
      </w:r>
      <w:r w:rsidRPr="0023266B">
        <w:rPr>
          <w:b/>
        </w:rPr>
        <w:t xml:space="preserve">Ulusal Ajans tarafından üniversitemize </w:t>
      </w:r>
      <w:r w:rsidR="00CA3818">
        <w:rPr>
          <w:b/>
        </w:rPr>
        <w:t>ayrılan</w:t>
      </w:r>
      <w:r w:rsidRPr="0023266B">
        <w:rPr>
          <w:b/>
        </w:rPr>
        <w:t xml:space="preserve"> hibe tutarları</w:t>
      </w:r>
      <w:r w:rsidR="00CA3818">
        <w:rPr>
          <w:b/>
        </w:rPr>
        <w:t>:</w:t>
      </w:r>
    </w:p>
    <w:p w:rsidR="00C02E4A" w:rsidRPr="0023266B" w:rsidRDefault="00C02E4A" w:rsidP="003F69A9">
      <w:pPr>
        <w:rPr>
          <w:b/>
        </w:rPr>
      </w:pPr>
      <w:r w:rsidRPr="0023266B">
        <w:rPr>
          <w:b/>
        </w:rPr>
        <w:t xml:space="preserve">Erasmus Personel Hareketliği – Ders Verme: Toplam : </w:t>
      </w:r>
      <w:r w:rsidR="00CA3818" w:rsidRPr="0023266B">
        <w:rPr>
          <w:b/>
        </w:rPr>
        <w:t>€</w:t>
      </w:r>
      <w:r w:rsidR="003F69A9">
        <w:rPr>
          <w:b/>
        </w:rPr>
        <w:t>12,1</w:t>
      </w:r>
      <w:r>
        <w:rPr>
          <w:b/>
        </w:rPr>
        <w:t>50</w:t>
      </w:r>
    </w:p>
    <w:p w:rsidR="00C02E4A" w:rsidRPr="0023266B" w:rsidRDefault="00CA3818" w:rsidP="00C02E4A">
      <w:r>
        <w:t>(</w:t>
      </w:r>
      <w:r w:rsidR="00C02E4A" w:rsidRPr="0023266B">
        <w:t>Türkiye YÖ Kurumlar</w:t>
      </w:r>
      <w:r>
        <w:t>ı hibe dağıtımında OMÜ, 9. Sıradadır.)</w:t>
      </w:r>
    </w:p>
    <w:p w:rsidR="00C02E4A" w:rsidRPr="0023266B" w:rsidRDefault="00C02E4A" w:rsidP="00C02E4A">
      <w:pPr>
        <w:rPr>
          <w:b/>
        </w:rPr>
      </w:pPr>
      <w:r w:rsidRPr="0023266B">
        <w:rPr>
          <w:b/>
        </w:rPr>
        <w:t xml:space="preserve">Erasmus Personel Hareketliği – Eğitim Alma : Toplam : </w:t>
      </w:r>
      <w:r w:rsidR="00CA3818" w:rsidRPr="0023266B">
        <w:rPr>
          <w:b/>
        </w:rPr>
        <w:t>€</w:t>
      </w:r>
      <w:r>
        <w:rPr>
          <w:b/>
        </w:rPr>
        <w:t>8,05</w:t>
      </w:r>
      <w:r w:rsidRPr="0023266B">
        <w:rPr>
          <w:b/>
        </w:rPr>
        <w:t xml:space="preserve">0 </w:t>
      </w:r>
    </w:p>
    <w:p w:rsidR="00C02E4A" w:rsidRPr="0023266B" w:rsidRDefault="00CA3818" w:rsidP="00C02E4A">
      <w:r>
        <w:t>(</w:t>
      </w:r>
      <w:r w:rsidR="00C02E4A" w:rsidRPr="0023266B">
        <w:t xml:space="preserve">Türkiye YÖ Kurumları hibe dağıtımında </w:t>
      </w:r>
      <w:r>
        <w:t xml:space="preserve">OMÜ, </w:t>
      </w:r>
      <w:r w:rsidR="003F69A9">
        <w:t>11</w:t>
      </w:r>
      <w:r>
        <w:t>. Sıradadır</w:t>
      </w:r>
      <w:r w:rsidR="00C02E4A" w:rsidRPr="0023266B">
        <w:t>.</w:t>
      </w:r>
      <w:r>
        <w:t>)</w:t>
      </w:r>
    </w:p>
    <w:p w:rsidR="006B254E" w:rsidRDefault="008E68A6"/>
    <w:sectPr w:rsidR="006B254E" w:rsidSect="00C02E4A">
      <w:pgSz w:w="11906" w:h="16838"/>
      <w:pgMar w:top="1418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BB3"/>
    <w:multiLevelType w:val="hybridMultilevel"/>
    <w:tmpl w:val="81D8B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36F7"/>
    <w:multiLevelType w:val="hybridMultilevel"/>
    <w:tmpl w:val="DA243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2D05D5"/>
    <w:rsid w:val="001742A4"/>
    <w:rsid w:val="002402A9"/>
    <w:rsid w:val="002D05D5"/>
    <w:rsid w:val="003B0124"/>
    <w:rsid w:val="003F69A9"/>
    <w:rsid w:val="003F6B18"/>
    <w:rsid w:val="004B5799"/>
    <w:rsid w:val="005B2F0C"/>
    <w:rsid w:val="00762449"/>
    <w:rsid w:val="00824695"/>
    <w:rsid w:val="008E68A6"/>
    <w:rsid w:val="00AC2710"/>
    <w:rsid w:val="00AE21E5"/>
    <w:rsid w:val="00C02E4A"/>
    <w:rsid w:val="00C06671"/>
    <w:rsid w:val="00C14DAA"/>
    <w:rsid w:val="00C75A8F"/>
    <w:rsid w:val="00CA3818"/>
    <w:rsid w:val="00D36478"/>
    <w:rsid w:val="00E53EE1"/>
    <w:rsid w:val="00F21734"/>
    <w:rsid w:val="00F7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4A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4A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USER</cp:lastModifiedBy>
  <cp:revision>2</cp:revision>
  <dcterms:created xsi:type="dcterms:W3CDTF">2016-12-01T09:36:00Z</dcterms:created>
  <dcterms:modified xsi:type="dcterms:W3CDTF">2016-12-01T09:36:00Z</dcterms:modified>
</cp:coreProperties>
</file>